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6D68FB" w14:textId="77777777" w:rsidR="00961E0C" w:rsidRDefault="00961E0C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22611776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</w:p>
    <w:p w14:paraId="01CDDF24" w14:textId="77777777" w:rsidR="00961E0C" w:rsidRDefault="00D95FF8">
      <w:pPr>
        <w:rPr>
          <w:rFonts w:ascii="Times-Bold" w:hAnsi="Times-Bold"/>
          <w:b/>
          <w:snapToGrid w:val="0"/>
          <w:sz w:val="24"/>
        </w:rPr>
      </w:pPr>
      <w:r w:rsidRPr="006510D1">
        <w:rPr>
          <w:rFonts w:ascii="Times-Bold" w:hAnsi="Times-Bold"/>
          <w:b/>
          <w:noProof/>
          <w:sz w:val="24"/>
        </w:rPr>
        <w:drawing>
          <wp:inline distT="0" distB="0" distL="0" distR="0" wp14:anchorId="32E9EA29" wp14:editId="52C9023B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61050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</w:p>
    <w:p w14:paraId="67DCBBA8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3: What’s the Emotion? The Nose Knows.</w:t>
      </w:r>
    </w:p>
    <w:p w14:paraId="1A1810C6" w14:textId="77777777" w:rsidR="00961E0C" w:rsidRDefault="00961E0C">
      <w:pPr>
        <w:pStyle w:val="BodyText"/>
      </w:pPr>
      <w:r>
        <w:t>Actors have the ability to use their faces to show a variety of emotions that they are not really feeling. However, most people cannot hide their true emotions, and their facial features are easily interpreted. How effective do you think a person’s nose is at conveying emotions?</w:t>
      </w:r>
    </w:p>
    <w:p w14:paraId="28482F42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</w:p>
    <w:p w14:paraId="7449BAB5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B8CB9C0" w14:textId="77777777" w:rsidR="00961E0C" w:rsidRDefault="00961E0C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Microexpressions Simulation by clicking on the “Sim” tab.</w:t>
      </w:r>
    </w:p>
    <w:p w14:paraId="70BEC84C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Study the various parts of the screen. Note the five buttons at the bottom of the screen that allow you to select the emotion portrayed by the figure’s face. </w:t>
      </w:r>
    </w:p>
    <w:p w14:paraId="62170BBC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In this lesson, you are going to focus on the </w:t>
      </w:r>
      <w:r>
        <w:rPr>
          <w:rFonts w:ascii="Times-Roman" w:hAnsi="Times-Roman"/>
          <w:i/>
          <w:snapToGrid w:val="0"/>
          <w:sz w:val="24"/>
        </w:rPr>
        <w:t>nose</w:t>
      </w:r>
      <w:r>
        <w:rPr>
          <w:rFonts w:ascii="Times-Roman" w:hAnsi="Times-Roman"/>
          <w:snapToGrid w:val="0"/>
          <w:sz w:val="24"/>
        </w:rPr>
        <w:t xml:space="preserve"> of the face. Try to ignore the other facial features and only study the changes in the </w:t>
      </w:r>
      <w:r>
        <w:rPr>
          <w:rFonts w:ascii="Times-Roman" w:hAnsi="Times-Roman"/>
          <w:i/>
          <w:snapToGrid w:val="0"/>
          <w:sz w:val="24"/>
        </w:rPr>
        <w:t>nose</w:t>
      </w:r>
      <w:r>
        <w:rPr>
          <w:rFonts w:ascii="Times-Roman" w:hAnsi="Times-Roman"/>
          <w:snapToGrid w:val="0"/>
          <w:sz w:val="24"/>
        </w:rPr>
        <w:t>.</w:t>
      </w:r>
    </w:p>
    <w:p w14:paraId="292A1C84" w14:textId="77777777" w:rsidR="00961E0C" w:rsidRDefault="00361D8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961E0C">
        <w:rPr>
          <w:rFonts w:ascii="Times-Roman" w:hAnsi="Times-Roman"/>
          <w:snapToGrid w:val="0"/>
          <w:sz w:val="24"/>
        </w:rPr>
        <w:t xml:space="preserve">. </w:t>
      </w:r>
      <w:r w:rsidR="00961E0C">
        <w:rPr>
          <w:rFonts w:ascii="Times-Roman" w:hAnsi="Times-Roman"/>
          <w:snapToGrid w:val="0"/>
          <w:sz w:val="24"/>
        </w:rPr>
        <w:tab/>
        <w:t>Click the “Start” button. Watch the figure’s nose and determine the emotion conveyed by the nose.</w:t>
      </w:r>
    </w:p>
    <w:p w14:paraId="4F94B909" w14:textId="77777777" w:rsidR="00961E0C" w:rsidRDefault="00361D8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961E0C">
        <w:rPr>
          <w:rFonts w:ascii="Times-Roman" w:hAnsi="Times-Roman"/>
          <w:snapToGrid w:val="0"/>
          <w:sz w:val="24"/>
        </w:rPr>
        <w:t xml:space="preserve">. </w:t>
      </w:r>
      <w:r w:rsidR="00961E0C">
        <w:rPr>
          <w:rFonts w:ascii="Times-Roman" w:hAnsi="Times-Roman"/>
          <w:snapToGrid w:val="0"/>
          <w:sz w:val="24"/>
        </w:rPr>
        <w:tab/>
        <w:t xml:space="preserve">Click on one of the appropriate emotion buttons: Happiness, Fear, Sadness, Surprise, or Anger. </w:t>
      </w:r>
    </w:p>
    <w:p w14:paraId="178B7A3E" w14:textId="77777777" w:rsidR="00961E0C" w:rsidRDefault="00361D8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61E0C">
        <w:rPr>
          <w:rFonts w:ascii="Times-Roman" w:hAnsi="Times-Roman"/>
          <w:snapToGrid w:val="0"/>
          <w:sz w:val="24"/>
        </w:rPr>
        <w:t>.</w:t>
      </w:r>
      <w:r w:rsidR="00961E0C">
        <w:rPr>
          <w:rFonts w:ascii="Times-Roman" w:hAnsi="Times-Roman"/>
          <w:snapToGrid w:val="0"/>
          <w:sz w:val="24"/>
        </w:rPr>
        <w:tab/>
        <w:t>You can select the “Show Face Again” button if you were unable to determine the face’s expression. This function repeats the expression.</w:t>
      </w:r>
    </w:p>
    <w:p w14:paraId="5CDD6C8C" w14:textId="77777777" w:rsidR="00961E0C" w:rsidRDefault="00361D83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961E0C">
        <w:rPr>
          <w:rFonts w:ascii="Times-Roman" w:hAnsi="Times-Roman"/>
          <w:snapToGrid w:val="0"/>
          <w:sz w:val="24"/>
        </w:rPr>
        <w:t xml:space="preserve">. </w:t>
      </w:r>
      <w:r w:rsidR="00961E0C">
        <w:rPr>
          <w:rFonts w:ascii="Times-Roman" w:hAnsi="Times-Roman"/>
          <w:snapToGrid w:val="0"/>
          <w:sz w:val="24"/>
        </w:rPr>
        <w:tab/>
        <w:t>Go through all three levels of the simulation: Easy, Moderate, and Difficult. Again, remember to only view the nose to determine the emotion conveyed by the face.</w:t>
      </w:r>
    </w:p>
    <w:p w14:paraId="359A1066" w14:textId="77777777" w:rsidR="00961E0C" w:rsidRDefault="00361D83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961E0C">
        <w:rPr>
          <w:rFonts w:ascii="Times-Roman" w:hAnsi="Times-Roman"/>
          <w:snapToGrid w:val="0"/>
          <w:sz w:val="24"/>
        </w:rPr>
        <w:t>.</w:t>
      </w:r>
      <w:r w:rsidR="00961E0C">
        <w:rPr>
          <w:rFonts w:ascii="Times-Roman" w:hAnsi="Times-Roman"/>
          <w:snapToGrid w:val="0"/>
          <w:sz w:val="24"/>
        </w:rPr>
        <w:tab/>
        <w:t>Record your results in Table 1 below.</w:t>
      </w:r>
    </w:p>
    <w:p w14:paraId="7273F537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</w:p>
    <w:p w14:paraId="659328DA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961E0C" w14:paraId="7D686962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5993265C" w14:textId="77777777" w:rsidR="00961E0C" w:rsidRDefault="00961E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Elapsed Time</w:t>
            </w:r>
          </w:p>
        </w:tc>
        <w:tc>
          <w:tcPr>
            <w:tcW w:w="3384" w:type="dxa"/>
          </w:tcPr>
          <w:p w14:paraId="7D33783A" w14:textId="77777777" w:rsidR="00961E0C" w:rsidRDefault="00961E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Correct Responses</w:t>
            </w:r>
          </w:p>
        </w:tc>
        <w:tc>
          <w:tcPr>
            <w:tcW w:w="3384" w:type="dxa"/>
          </w:tcPr>
          <w:p w14:paraId="3A983CFC" w14:textId="77777777" w:rsidR="00961E0C" w:rsidRDefault="00961E0C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Incorrect Responses</w:t>
            </w:r>
          </w:p>
        </w:tc>
      </w:tr>
      <w:tr w:rsidR="00961E0C" w14:paraId="07660175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84" w:type="dxa"/>
          </w:tcPr>
          <w:p w14:paraId="299FCCA3" w14:textId="77777777" w:rsidR="00961E0C" w:rsidRDefault="00961E0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727A62C0" w14:textId="77777777" w:rsidR="00961E0C" w:rsidRDefault="00961E0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5C2B6246" w14:textId="77777777" w:rsidR="00961E0C" w:rsidRDefault="00961E0C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F5299CD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</w:p>
    <w:p w14:paraId="4EE3456F" w14:textId="77777777" w:rsidR="00961E0C" w:rsidRDefault="00961E0C">
      <w:pPr>
        <w:rPr>
          <w:rFonts w:ascii="Times-Roman" w:hAnsi="Times-Roman"/>
          <w:snapToGrid w:val="0"/>
          <w:sz w:val="24"/>
        </w:rPr>
      </w:pPr>
    </w:p>
    <w:p w14:paraId="7FEB85D1" w14:textId="77777777" w:rsidR="00961E0C" w:rsidRDefault="00961E0C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0979A29B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emotion conveyed by the movement or changes in the nose were the easiest to decipher?</w:t>
      </w:r>
    </w:p>
    <w:p w14:paraId="1A5FDB91" w14:textId="77777777" w:rsidR="00961E0C" w:rsidRDefault="00961E0C">
      <w:pPr>
        <w:rPr>
          <w:rFonts w:ascii="Times-Roman" w:hAnsi="Times-Roman"/>
          <w:snapToGrid w:val="0"/>
          <w:sz w:val="24"/>
        </w:rPr>
      </w:pPr>
    </w:p>
    <w:p w14:paraId="6A77198C" w14:textId="77777777" w:rsidR="00961E0C" w:rsidRDefault="00961E0C">
      <w:pPr>
        <w:rPr>
          <w:rFonts w:ascii="Times-Roman" w:hAnsi="Times-Roman"/>
          <w:snapToGrid w:val="0"/>
          <w:sz w:val="24"/>
        </w:rPr>
      </w:pPr>
    </w:p>
    <w:p w14:paraId="761C01D3" w14:textId="77777777" w:rsidR="00961E0C" w:rsidRDefault="00961E0C">
      <w:pPr>
        <w:rPr>
          <w:rFonts w:ascii="Times-Roman" w:hAnsi="Times-Roman"/>
          <w:snapToGrid w:val="0"/>
          <w:sz w:val="24"/>
        </w:rPr>
      </w:pPr>
    </w:p>
    <w:p w14:paraId="2B7EE00F" w14:textId="77777777" w:rsidR="00961E0C" w:rsidRDefault="00961E0C">
      <w:pPr>
        <w:rPr>
          <w:rFonts w:ascii="Times-Roman" w:hAnsi="Times-Roman"/>
          <w:snapToGrid w:val="0"/>
          <w:sz w:val="24"/>
        </w:rPr>
      </w:pPr>
    </w:p>
    <w:p w14:paraId="3D666236" w14:textId="77777777" w:rsidR="00961E0C" w:rsidRDefault="00961E0C">
      <w:pPr>
        <w:rPr>
          <w:rFonts w:ascii="Times-Roman" w:hAnsi="Times-Roman"/>
          <w:snapToGrid w:val="0"/>
          <w:sz w:val="24"/>
        </w:rPr>
      </w:pPr>
    </w:p>
    <w:p w14:paraId="1BD28564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Which emotion conveyed by the movement or changes in the nose were the hardest to decipher?</w:t>
      </w:r>
    </w:p>
    <w:p w14:paraId="765403A6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</w:p>
    <w:p w14:paraId="101CEB99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</w:p>
    <w:p w14:paraId="4086FC76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</w:p>
    <w:p w14:paraId="15901755" w14:textId="77777777" w:rsidR="00961E0C" w:rsidRDefault="00961E0C">
      <w:pPr>
        <w:ind w:left="720" w:hanging="720"/>
        <w:rPr>
          <w:rFonts w:ascii="Times-Roman" w:hAnsi="Times-Roman"/>
          <w:snapToGrid w:val="0"/>
          <w:sz w:val="24"/>
        </w:rPr>
      </w:pPr>
    </w:p>
    <w:p w14:paraId="53DBD0E6" w14:textId="77777777" w:rsidR="00961E0C" w:rsidRDefault="00961E0C">
      <w:pPr>
        <w:ind w:left="720" w:hanging="720"/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Is the nose an effective facial feature to study to determine the emotional state of a person? Please explain your response.</w:t>
      </w:r>
    </w:p>
    <w:sectPr w:rsidR="00961E0C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9D"/>
    <w:rsid w:val="00361D83"/>
    <w:rsid w:val="0037009D"/>
    <w:rsid w:val="006510D1"/>
    <w:rsid w:val="00961E0C"/>
    <w:rsid w:val="00972FC9"/>
    <w:rsid w:val="00D9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F5324D"/>
  <w15:chartTrackingRefBased/>
  <w15:docId w15:val="{2AEC0AE2-D840-7A40-812C-D6428F82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2020-12-16T15:13:00Z</dcterms:created>
  <dcterms:modified xsi:type="dcterms:W3CDTF">2020-12-16T15:13:00Z</dcterms:modified>
</cp:coreProperties>
</file>